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CACA07" w14:textId="7748F523" w:rsidR="00D447BE" w:rsidRDefault="00D447BE" w:rsidP="00D447BE">
      <w:pPr>
        <w:jc w:val="center"/>
        <w:rPr>
          <w:sz w:val="40"/>
          <w:szCs w:val="40"/>
        </w:rPr>
      </w:pPr>
      <w:r>
        <w:rPr>
          <w:sz w:val="40"/>
          <w:szCs w:val="40"/>
        </w:rPr>
        <w:t>Tuesday</w:t>
      </w:r>
      <w:r w:rsidRPr="000B0B6C">
        <w:rPr>
          <w:sz w:val="40"/>
          <w:szCs w:val="40"/>
        </w:rPr>
        <w:t xml:space="preserve"> </w:t>
      </w:r>
      <w:r>
        <w:rPr>
          <w:sz w:val="40"/>
          <w:szCs w:val="40"/>
        </w:rPr>
        <w:t>5</w:t>
      </w:r>
      <w:r w:rsidRPr="000B0B6C">
        <w:rPr>
          <w:sz w:val="40"/>
          <w:szCs w:val="40"/>
          <w:vertAlign w:val="superscript"/>
        </w:rPr>
        <w:t>th</w:t>
      </w:r>
      <w:r w:rsidRPr="000B0B6C">
        <w:rPr>
          <w:sz w:val="40"/>
          <w:szCs w:val="40"/>
        </w:rPr>
        <w:t xml:space="preserve"> </w:t>
      </w:r>
      <w:r w:rsidR="00411290">
        <w:rPr>
          <w:sz w:val="40"/>
          <w:szCs w:val="40"/>
        </w:rPr>
        <w:t>October</w:t>
      </w:r>
      <w:r w:rsidR="00411290" w:rsidRPr="000B0B6C">
        <w:rPr>
          <w:sz w:val="40"/>
          <w:szCs w:val="40"/>
        </w:rPr>
        <w:t xml:space="preserve"> </w:t>
      </w:r>
      <w:r w:rsidRPr="000B0B6C">
        <w:rPr>
          <w:sz w:val="40"/>
          <w:szCs w:val="40"/>
        </w:rPr>
        <w:t>– Energy Efficiency Week 2021</w:t>
      </w:r>
    </w:p>
    <w:p w14:paraId="61B54203" w14:textId="77777777" w:rsidR="00D447BE" w:rsidRDefault="00D447BE" w:rsidP="00D447BE">
      <w:pPr>
        <w:jc w:val="center"/>
        <w:rPr>
          <w:sz w:val="32"/>
          <w:szCs w:val="32"/>
        </w:rPr>
      </w:pPr>
      <w:r w:rsidRPr="00D41D67">
        <w:rPr>
          <w:sz w:val="32"/>
          <w:szCs w:val="32"/>
        </w:rPr>
        <w:t>Copy and paste the table and contents below into and email</w:t>
      </w:r>
      <w:r>
        <w:rPr>
          <w:sz w:val="32"/>
          <w:szCs w:val="32"/>
        </w:rPr>
        <w:t>.</w:t>
      </w:r>
    </w:p>
    <w:p w14:paraId="01B25445" w14:textId="77777777" w:rsidR="00D447BE" w:rsidRDefault="00D447BE" w:rsidP="00D447BE">
      <w:pPr>
        <w:jc w:val="center"/>
      </w:pPr>
      <w:r>
        <w:t>Please be aware that if you use these templates, we will not be able to provide you with any statistics on the level of engagement from staff in your building. Please also be aware that some of the content linked to will not become live until the day of release.</w:t>
      </w:r>
    </w:p>
    <w:p w14:paraId="1786D68E" w14:textId="45B2F080" w:rsidR="00DF3951" w:rsidRDefault="00DF3951"/>
    <w:p w14:paraId="7CC12D9F" w14:textId="1A0025C6" w:rsidR="00D447BE" w:rsidRDefault="00D447BE"/>
    <w:p w14:paraId="12B5DDE5" w14:textId="660E602C" w:rsidR="00D447BE" w:rsidRDefault="00D447BE"/>
    <w:tbl>
      <w:tblPr>
        <w:tblStyle w:val="TableGrid"/>
        <w:tblW w:w="0" w:type="auto"/>
        <w:tblLook w:val="04A0" w:firstRow="1" w:lastRow="0" w:firstColumn="1" w:lastColumn="0" w:noHBand="0" w:noVBand="1"/>
      </w:tblPr>
      <w:tblGrid>
        <w:gridCol w:w="9016"/>
      </w:tblGrid>
      <w:tr w:rsidR="00D447BE" w14:paraId="07638F21" w14:textId="77777777" w:rsidTr="00D447BE">
        <w:tc>
          <w:tcPr>
            <w:tcW w:w="9016" w:type="dxa"/>
          </w:tcPr>
          <w:tbl>
            <w:tblPr>
              <w:tblW w:w="5000" w:type="pct"/>
              <w:tblCellMar>
                <w:left w:w="0" w:type="dxa"/>
                <w:right w:w="0" w:type="dxa"/>
              </w:tblCellMar>
              <w:tblLook w:val="04A0" w:firstRow="1" w:lastRow="0" w:firstColumn="1" w:lastColumn="0" w:noHBand="0" w:noVBand="1"/>
            </w:tblPr>
            <w:tblGrid>
              <w:gridCol w:w="8800"/>
            </w:tblGrid>
            <w:tr w:rsidR="00D447BE" w:rsidRPr="00D447BE" w14:paraId="0E23B943" w14:textId="77777777" w:rsidTr="00D447BE">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D447BE" w:rsidRPr="00D447BE" w14:paraId="70DBCC3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530"/>
                        </w:tblGrid>
                        <w:tr w:rsidR="00D447BE" w:rsidRPr="00D447BE" w14:paraId="2542C95D" w14:textId="77777777">
                          <w:tc>
                            <w:tcPr>
                              <w:tcW w:w="0" w:type="auto"/>
                              <w:tcMar>
                                <w:top w:w="0" w:type="dxa"/>
                                <w:left w:w="135" w:type="dxa"/>
                                <w:bottom w:w="0" w:type="dxa"/>
                                <w:right w:w="135" w:type="dxa"/>
                              </w:tcMar>
                              <w:hideMark/>
                            </w:tcPr>
                            <w:p w14:paraId="70F5EAEF" w14:textId="45DC04D1"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590121F5" wp14:editId="4B6A3E12">
                                    <wp:extent cx="5377180" cy="2184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7180" cy="218440"/>
                                            </a:xfrm>
                                            <a:prstGeom prst="rect">
                                              <a:avLst/>
                                            </a:prstGeom>
                                            <a:noFill/>
                                            <a:ln>
                                              <a:noFill/>
                                            </a:ln>
                                          </pic:spPr>
                                        </pic:pic>
                                      </a:graphicData>
                                    </a:graphic>
                                  </wp:inline>
                                </w:drawing>
                              </w:r>
                            </w:p>
                          </w:tc>
                        </w:tr>
                      </w:tbl>
                      <w:p w14:paraId="0E33B60D"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3B363C5D"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509A536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36B14E2A" w14:textId="77777777">
                          <w:tc>
                            <w:tcPr>
                              <w:tcW w:w="0" w:type="auto"/>
                              <w:hideMark/>
                            </w:tcPr>
                            <w:p w14:paraId="2AB6824B" w14:textId="6BE4F5E2"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1B809B7C" wp14:editId="149D26C4">
                                    <wp:extent cx="5718175" cy="2047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8175" cy="2047240"/>
                                            </a:xfrm>
                                            <a:prstGeom prst="rect">
                                              <a:avLst/>
                                            </a:prstGeom>
                                            <a:noFill/>
                                            <a:ln>
                                              <a:noFill/>
                                            </a:ln>
                                          </pic:spPr>
                                        </pic:pic>
                                      </a:graphicData>
                                    </a:graphic>
                                  </wp:inline>
                                </w:drawing>
                              </w:r>
                            </w:p>
                          </w:tc>
                        </w:tr>
                      </w:tbl>
                      <w:p w14:paraId="4B106FB5"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4B7EC91F"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1478513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7D4A8D5E" w14:textId="77777777">
                          <w:tc>
                            <w:tcPr>
                              <w:tcW w:w="0" w:type="auto"/>
                              <w:tcMar>
                                <w:top w:w="0" w:type="dxa"/>
                                <w:left w:w="270" w:type="dxa"/>
                                <w:bottom w:w="135" w:type="dxa"/>
                                <w:right w:w="270" w:type="dxa"/>
                              </w:tcMar>
                              <w:hideMark/>
                            </w:tcPr>
                            <w:p w14:paraId="59F68C44" w14:textId="2DC447BF" w:rsidR="00D447BE" w:rsidRPr="00D447BE" w:rsidRDefault="00D447BE" w:rsidP="00D447BE">
                              <w:pPr>
                                <w:spacing w:after="0" w:line="360" w:lineRule="atLeast"/>
                                <w:jc w:val="center"/>
                                <w:rPr>
                                  <w:rFonts w:ascii="Helvetica" w:eastAsia="Times New Roman" w:hAnsi="Helvetica" w:cs="Helvetica"/>
                                  <w:b/>
                                  <w:bCs/>
                                  <w:color w:val="202020"/>
                                  <w:sz w:val="32"/>
                                  <w:szCs w:val="32"/>
                                  <w:lang w:eastAsia="en-GB"/>
                                </w:rPr>
                              </w:pPr>
                              <w:r w:rsidRPr="00D447BE">
                                <w:rPr>
                                  <w:rFonts w:ascii="Helvetica" w:eastAsia="Times New Roman" w:hAnsi="Helvetica" w:cs="Helvetica"/>
                                  <w:b/>
                                  <w:bCs/>
                                  <w:color w:val="B22222"/>
                                  <w:sz w:val="36"/>
                                  <w:szCs w:val="36"/>
                                  <w:lang w:eastAsia="en-GB"/>
                                </w:rPr>
                                <w:t>It's Energy Efficiency Week!</w:t>
                              </w:r>
                            </w:p>
                            <w:p w14:paraId="626FFD05" w14:textId="77777777" w:rsidR="00D447BE" w:rsidRPr="00D447BE" w:rsidRDefault="00D447BE" w:rsidP="00D447BE">
                              <w:pPr>
                                <w:spacing w:after="0" w:line="360" w:lineRule="atLeast"/>
                                <w:rPr>
                                  <w:rFonts w:ascii="Helvetica" w:eastAsia="Times New Roman" w:hAnsi="Helvetica" w:cs="Helvetica"/>
                                  <w:color w:val="202020"/>
                                  <w:sz w:val="24"/>
                                  <w:szCs w:val="24"/>
                                  <w:lang w:eastAsia="en-GB"/>
                                </w:rPr>
                              </w:pP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b/>
                                  <w:bCs/>
                                  <w:color w:val="202020"/>
                                  <w:sz w:val="20"/>
                                  <w:szCs w:val="20"/>
                                  <w:lang w:eastAsia="en-GB"/>
                                </w:rPr>
                                <w:t>Dear Colleagues, </w:t>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color w:val="696969"/>
                                  <w:sz w:val="20"/>
                                  <w:szCs w:val="20"/>
                                  <w:lang w:eastAsia="en-GB"/>
                                </w:rPr>
                                <w:t xml:space="preserve">Day two of Energy Efficiency Week brings you some Clever Climate Actions for making the most of those </w:t>
                              </w:r>
                              <w:proofErr w:type="gramStart"/>
                              <w:r w:rsidRPr="00D447BE">
                                <w:rPr>
                                  <w:rFonts w:ascii="Helvetica" w:eastAsia="Times New Roman" w:hAnsi="Helvetica" w:cs="Helvetica"/>
                                  <w:color w:val="696969"/>
                                  <w:sz w:val="20"/>
                                  <w:szCs w:val="20"/>
                                  <w:lang w:eastAsia="en-GB"/>
                                </w:rPr>
                                <w:t>all important</w:t>
                              </w:r>
                              <w:proofErr w:type="gramEnd"/>
                              <w:r w:rsidRPr="00D447BE">
                                <w:rPr>
                                  <w:rFonts w:ascii="Helvetica" w:eastAsia="Times New Roman" w:hAnsi="Helvetica" w:cs="Helvetica"/>
                                  <w:color w:val="696969"/>
                                  <w:sz w:val="20"/>
                                  <w:szCs w:val="20"/>
                                  <w:lang w:eastAsia="en-GB"/>
                                </w:rPr>
                                <w:t xml:space="preserve"> radiators in our homes and office. </w:t>
                              </w:r>
                              <w:r w:rsidRPr="00D447BE">
                                <w:rPr>
                                  <w:rFonts w:ascii="Helvetica" w:eastAsia="Times New Roman" w:hAnsi="Helvetica" w:cs="Helvetica"/>
                                  <w:color w:val="696969"/>
                                  <w:sz w:val="20"/>
                                  <w:szCs w:val="20"/>
                                  <w:lang w:eastAsia="en-GB"/>
                                </w:rPr>
                                <w:br/>
                              </w:r>
                              <w:r w:rsidRPr="00D447BE">
                                <w:rPr>
                                  <w:rFonts w:ascii="Helvetica" w:eastAsia="Times New Roman" w:hAnsi="Helvetica" w:cs="Helvetica"/>
                                  <w:color w:val="696969"/>
                                  <w:sz w:val="20"/>
                                  <w:szCs w:val="20"/>
                                  <w:lang w:eastAsia="en-GB"/>
                                </w:rPr>
                                <w:br/>
                                <w:t>Have a look at the three suggestions below, starting with the easiest level of action. Let us know if you will be joining in with taking these Clever Climate Actions by completing the poll. </w:t>
                              </w:r>
                              <w:r w:rsidRPr="00D447BE">
                                <w:rPr>
                                  <w:rFonts w:ascii="Helvetica" w:eastAsia="Times New Roman" w:hAnsi="Helvetica" w:cs="Helvetica"/>
                                  <w:color w:val="696969"/>
                                  <w:sz w:val="20"/>
                                  <w:szCs w:val="20"/>
                                  <w:lang w:eastAsia="en-GB"/>
                                </w:rPr>
                                <w:br/>
                              </w:r>
                              <w:r w:rsidRPr="00D447BE">
                                <w:rPr>
                                  <w:rFonts w:ascii="Helvetica" w:eastAsia="Times New Roman" w:hAnsi="Helvetica" w:cs="Helvetica"/>
                                  <w:color w:val="696969"/>
                                  <w:sz w:val="20"/>
                                  <w:szCs w:val="20"/>
                                  <w:lang w:eastAsia="en-GB"/>
                                </w:rPr>
                                <w:br/>
                                <w:t xml:space="preserve">If you would like some tailored advice on saving energy at home or work you can book a </w:t>
                              </w:r>
                              <w:proofErr w:type="gramStart"/>
                              <w:r w:rsidRPr="00D447BE">
                                <w:rPr>
                                  <w:rFonts w:ascii="Helvetica" w:eastAsia="Times New Roman" w:hAnsi="Helvetica" w:cs="Helvetica"/>
                                  <w:color w:val="696969"/>
                                  <w:sz w:val="20"/>
                                  <w:szCs w:val="20"/>
                                  <w:lang w:eastAsia="en-GB"/>
                                </w:rPr>
                                <w:t>15 minute</w:t>
                              </w:r>
                              <w:proofErr w:type="gramEnd"/>
                              <w:r w:rsidRPr="00D447BE">
                                <w:rPr>
                                  <w:rFonts w:ascii="Helvetica" w:eastAsia="Times New Roman" w:hAnsi="Helvetica" w:cs="Helvetica"/>
                                  <w:color w:val="696969"/>
                                  <w:sz w:val="20"/>
                                  <w:szCs w:val="20"/>
                                  <w:lang w:eastAsia="en-GB"/>
                                </w:rPr>
                                <w:t xml:space="preserve"> one-to-one, online session with an Energy Advisor. These </w:t>
                              </w:r>
                              <w:hyperlink r:id="rId6" w:tgtFrame="_blank" w:history="1">
                                <w:r w:rsidRPr="00D447BE">
                                  <w:rPr>
                                    <w:rFonts w:ascii="Helvetica" w:eastAsia="Times New Roman" w:hAnsi="Helvetica" w:cs="Helvetica"/>
                                    <w:color w:val="007C89"/>
                                    <w:sz w:val="20"/>
                                    <w:szCs w:val="20"/>
                                    <w:u w:val="single"/>
                                    <w:lang w:eastAsia="en-GB"/>
                                  </w:rPr>
                                  <w:t>Energy Clinics</w:t>
                                </w:r>
                              </w:hyperlink>
                              <w:r w:rsidRPr="00D447BE">
                                <w:rPr>
                                  <w:rFonts w:ascii="Helvetica" w:eastAsia="Times New Roman" w:hAnsi="Helvetica" w:cs="Helvetica"/>
                                  <w:color w:val="696969"/>
                                  <w:sz w:val="20"/>
                                  <w:szCs w:val="20"/>
                                  <w:lang w:eastAsia="en-GB"/>
                                </w:rPr>
                                <w:t> come highly recommended by previous participants. </w:t>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color w:val="696969"/>
                                  <w:sz w:val="20"/>
                                  <w:szCs w:val="20"/>
                                  <w:lang w:eastAsia="en-GB"/>
                                </w:rPr>
                                <w:t>Take a 10 minute break and watch today's </w:t>
                              </w:r>
                              <w:hyperlink r:id="rId7" w:tgtFrame="_blank" w:history="1">
                                <w:r w:rsidRPr="00D447BE">
                                  <w:rPr>
                                    <w:rFonts w:ascii="Helvetica" w:eastAsia="Times New Roman" w:hAnsi="Helvetica" w:cs="Helvetica"/>
                                    <w:color w:val="007C89"/>
                                    <w:sz w:val="20"/>
                                    <w:szCs w:val="20"/>
                                    <w:u w:val="single"/>
                                    <w:lang w:eastAsia="en-GB"/>
                                  </w:rPr>
                                  <w:t>Teatime Talk - </w:t>
                                </w:r>
                              </w:hyperlink>
                              <w:hyperlink r:id="rId8" w:tgtFrame="_blank" w:history="1">
                                <w:r w:rsidRPr="00D447BE">
                                  <w:rPr>
                                    <w:rFonts w:ascii="Helvetica" w:eastAsia="Times New Roman" w:hAnsi="Helvetica" w:cs="Helvetica"/>
                                    <w:color w:val="007C89"/>
                                    <w:sz w:val="20"/>
                                    <w:szCs w:val="20"/>
                                    <w:u w:val="single"/>
                                    <w:lang w:eastAsia="en-GB"/>
                                  </w:rPr>
                                  <w:t>Portable Electric Radiators</w:t>
                                </w:r>
                              </w:hyperlink>
                              <w:r w:rsidRPr="00D447BE">
                                <w:rPr>
                                  <w:rFonts w:ascii="Helvetica" w:eastAsia="Times New Roman" w:hAnsi="Helvetica" w:cs="Helvetica"/>
                                  <w:color w:val="696969"/>
                                  <w:sz w:val="20"/>
                                  <w:szCs w:val="20"/>
                                  <w:lang w:eastAsia="en-GB"/>
                                </w:rPr>
                                <w:t>. Then complete the Teatime Quiz for another chance to win some green goodies. </w:t>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color w:val="202020"/>
                                  <w:sz w:val="20"/>
                                  <w:szCs w:val="20"/>
                                  <w:lang w:eastAsia="en-GB"/>
                                </w:rPr>
                                <w:lastRenderedPageBreak/>
                                <w:br/>
                              </w:r>
                              <w:r w:rsidRPr="00D447BE">
                                <w:rPr>
                                  <w:rFonts w:ascii="Helvetica" w:eastAsia="Times New Roman" w:hAnsi="Helvetica" w:cs="Helvetica"/>
                                  <w:color w:val="696969"/>
                                  <w:sz w:val="20"/>
                                  <w:szCs w:val="20"/>
                                  <w:lang w:eastAsia="en-GB"/>
                                </w:rPr>
                                <w:t>There are also a number of other </w:t>
                              </w:r>
                              <w:hyperlink r:id="rId9" w:anchor="clinic" w:tgtFrame="_blank" w:history="1">
                                <w:r w:rsidRPr="00D447BE">
                                  <w:rPr>
                                    <w:rFonts w:ascii="Helvetica" w:eastAsia="Times New Roman" w:hAnsi="Helvetica" w:cs="Helvetica"/>
                                    <w:color w:val="007C89"/>
                                    <w:sz w:val="20"/>
                                    <w:szCs w:val="20"/>
                                    <w:u w:val="single"/>
                                    <w:lang w:eastAsia="en-GB"/>
                                  </w:rPr>
                                  <w:t>online activities</w:t>
                                </w:r>
                              </w:hyperlink>
                              <w:r w:rsidRPr="00D447BE">
                                <w:rPr>
                                  <w:rFonts w:ascii="Helvetica" w:eastAsia="Times New Roman" w:hAnsi="Helvetica" w:cs="Helvetica"/>
                                  <w:color w:val="696969"/>
                                  <w:sz w:val="20"/>
                                  <w:szCs w:val="20"/>
                                  <w:lang w:eastAsia="en-GB"/>
                                </w:rPr>
                                <w:t> that we encourage you to take part in as throughout Energy Efficiency Week. There are lots of chances to win green goodies and tickets to Tayto Park. </w:t>
                              </w: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color w:val="696969"/>
                                  <w:sz w:val="20"/>
                                  <w:szCs w:val="20"/>
                                  <w:lang w:eastAsia="en-GB"/>
                                </w:rPr>
                                <w:t>Best regards,</w:t>
                              </w:r>
                              <w:r w:rsidRPr="00D447BE">
                                <w:rPr>
                                  <w:rFonts w:ascii="Helvetica" w:eastAsia="Times New Roman" w:hAnsi="Helvetica" w:cs="Helvetica"/>
                                  <w:color w:val="202020"/>
                                  <w:sz w:val="20"/>
                                  <w:szCs w:val="20"/>
                                  <w:lang w:eastAsia="en-GB"/>
                                </w:rPr>
                                <w:br/>
                              </w:r>
                              <w:r w:rsidRPr="00D447BE">
                                <w:rPr>
                                  <w:rFonts w:ascii="Helvetica" w:eastAsia="Times New Roman" w:hAnsi="Helvetica" w:cs="Helvetica"/>
                                  <w:b/>
                                  <w:bCs/>
                                  <w:color w:val="202020"/>
                                  <w:sz w:val="20"/>
                                  <w:szCs w:val="20"/>
                                  <w:lang w:eastAsia="en-GB"/>
                                </w:rPr>
                                <w:t>The Energy Team</w:t>
                              </w:r>
                            </w:p>
                          </w:tc>
                        </w:tr>
                      </w:tbl>
                      <w:p w14:paraId="301E4636"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66D0B5BF"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118C57EB"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D447BE" w:rsidRPr="00D447BE" w14:paraId="7DE5FA5B" w14:textId="77777777">
                          <w:tc>
                            <w:tcPr>
                              <w:tcW w:w="0" w:type="auto"/>
                              <w:vAlign w:val="center"/>
                              <w:hideMark/>
                            </w:tcPr>
                            <w:p w14:paraId="6FD94982"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7AC27841"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5015810D"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022B0C3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22D86041" w14:textId="77777777">
                          <w:tc>
                            <w:tcPr>
                              <w:tcW w:w="0" w:type="auto"/>
                              <w:tcMar>
                                <w:top w:w="0" w:type="dxa"/>
                                <w:left w:w="270" w:type="dxa"/>
                                <w:bottom w:w="135" w:type="dxa"/>
                                <w:right w:w="270" w:type="dxa"/>
                              </w:tcMar>
                              <w:hideMark/>
                            </w:tcPr>
                            <w:p w14:paraId="6404AFC7"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b/>
                                  <w:bCs/>
                                  <w:color w:val="008080"/>
                                  <w:sz w:val="45"/>
                                  <w:szCs w:val="45"/>
                                  <w:lang w:eastAsia="en-GB"/>
                                </w:rPr>
                                <w:t>3 levels of Clever Climate Actions</w:t>
                              </w:r>
                            </w:p>
                          </w:tc>
                        </w:tr>
                      </w:tbl>
                      <w:p w14:paraId="61F153DC"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488180E3"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4BAA65CA"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D447BE" w:rsidRPr="00D447BE" w14:paraId="7996FB21" w14:textId="77777777">
                          <w:tc>
                            <w:tcPr>
                              <w:tcW w:w="0" w:type="auto"/>
                              <w:vAlign w:val="center"/>
                              <w:hideMark/>
                            </w:tcPr>
                            <w:p w14:paraId="2B3A608E"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302D0F22"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630FD970"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07EBB6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3D54FF2E" w14:textId="77777777">
                          <w:tc>
                            <w:tcPr>
                              <w:tcW w:w="0" w:type="auto"/>
                              <w:hideMark/>
                            </w:tcPr>
                            <w:p w14:paraId="72157C78" w14:textId="0208CE7D"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2FD9919B" wp14:editId="342B73DE">
                                    <wp:extent cx="5718175" cy="2715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175" cy="2715895"/>
                                            </a:xfrm>
                                            <a:prstGeom prst="rect">
                                              <a:avLst/>
                                            </a:prstGeom>
                                            <a:noFill/>
                                            <a:ln>
                                              <a:noFill/>
                                            </a:ln>
                                          </pic:spPr>
                                        </pic:pic>
                                      </a:graphicData>
                                    </a:graphic>
                                  </wp:inline>
                                </w:drawing>
                              </w:r>
                            </w:p>
                          </w:tc>
                        </w:tr>
                      </w:tbl>
                      <w:p w14:paraId="00CE5DA8"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78C9BB44"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0BBE56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60A7461A" w14:textId="77777777">
                          <w:tc>
                            <w:tcPr>
                              <w:tcW w:w="0" w:type="auto"/>
                              <w:tcMar>
                                <w:top w:w="0" w:type="dxa"/>
                                <w:left w:w="270" w:type="dxa"/>
                                <w:bottom w:w="135" w:type="dxa"/>
                                <w:right w:w="270" w:type="dxa"/>
                              </w:tcMar>
                              <w:hideMark/>
                            </w:tcPr>
                            <w:p w14:paraId="6E220C4F"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b/>
                                  <w:bCs/>
                                  <w:color w:val="202020"/>
                                  <w:sz w:val="30"/>
                                  <w:szCs w:val="30"/>
                                  <w:lang w:eastAsia="en-GB"/>
                                </w:rPr>
                                <w:t>Feng Shui Your Radiators</w:t>
                              </w:r>
                            </w:p>
                            <w:p w14:paraId="2B3F2AD0" w14:textId="77777777" w:rsidR="00D447BE" w:rsidRPr="00D447BE" w:rsidRDefault="00D447BE" w:rsidP="00D447BE">
                              <w:pPr>
                                <w:spacing w:after="0" w:line="360" w:lineRule="atLeast"/>
                                <w:jc w:val="both"/>
                                <w:rPr>
                                  <w:rFonts w:ascii="Helvetica" w:eastAsia="Times New Roman" w:hAnsi="Helvetica" w:cs="Helvetica"/>
                                  <w:color w:val="202020"/>
                                  <w:sz w:val="24"/>
                                  <w:szCs w:val="24"/>
                                  <w:lang w:eastAsia="en-GB"/>
                                </w:rPr>
                              </w:pPr>
                              <w:r w:rsidRPr="00D447BE">
                                <w:rPr>
                                  <w:rFonts w:ascii="Helvetica" w:eastAsia="Times New Roman" w:hAnsi="Helvetica" w:cs="Helvetica"/>
                                  <w:color w:val="696969"/>
                                  <w:sz w:val="20"/>
                                  <w:szCs w:val="20"/>
                                  <w:lang w:eastAsia="en-GB"/>
                                </w:rPr>
                                <w:t>People have long practised the art of Feng Shui, arranging their furniture in a way that brings harmony into their homes. However, we’re suggesting moving the furniture away from radiators</w:t>
                              </w:r>
                              <w:r w:rsidRPr="00D447BE">
                                <w:rPr>
                                  <w:rFonts w:ascii="Helvetica" w:eastAsia="Times New Roman" w:hAnsi="Helvetica" w:cs="Helvetica"/>
                                  <w:color w:val="202020"/>
                                  <w:sz w:val="24"/>
                                  <w:szCs w:val="24"/>
                                  <w:lang w:eastAsia="en-GB"/>
                                </w:rPr>
                                <w:t> </w:t>
                              </w:r>
                              <w:r w:rsidRPr="00D447BE">
                                <w:rPr>
                                  <w:rFonts w:ascii="Helvetica" w:eastAsia="Times New Roman" w:hAnsi="Helvetica" w:cs="Helvetica"/>
                                  <w:color w:val="696969"/>
                                  <w:sz w:val="20"/>
                                  <w:szCs w:val="20"/>
                                  <w:lang w:eastAsia="en-GB"/>
                                </w:rPr>
                                <w:t>as it could be a Clever Climate Action that will make your office or home more comfortable this winter. </w:t>
                              </w:r>
                              <w:hyperlink r:id="rId11" w:tgtFrame="_blank" w:history="1">
                                <w:r w:rsidRPr="00D447BE">
                                  <w:rPr>
                                    <w:rFonts w:ascii="Helvetica" w:eastAsia="Times New Roman" w:hAnsi="Helvetica" w:cs="Helvetica"/>
                                    <w:color w:val="007C89"/>
                                    <w:sz w:val="15"/>
                                    <w:szCs w:val="15"/>
                                    <w:u w:val="single"/>
                                    <w:lang w:eastAsia="en-GB"/>
                                  </w:rPr>
                                  <w:t>READ MORE</w:t>
                                </w:r>
                              </w:hyperlink>
                            </w:p>
                            <w:p w14:paraId="315A27A2" w14:textId="7DE00C03"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noProof/>
                                  <w:color w:val="007C89"/>
                                  <w:sz w:val="18"/>
                                  <w:szCs w:val="18"/>
                                  <w:lang w:eastAsia="en-GB"/>
                                </w:rPr>
                                <w:drawing>
                                  <wp:inline distT="0" distB="0" distL="0" distR="0" wp14:anchorId="48B3AB91" wp14:editId="69C9CD90">
                                    <wp:extent cx="573405" cy="409575"/>
                                    <wp:effectExtent l="0" t="0" r="0" b="9525"/>
                                    <wp:docPr id="9" name="Picture 9">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 cy="409575"/>
                                            </a:xfrm>
                                            <a:prstGeom prst="rect">
                                              <a:avLst/>
                                            </a:prstGeom>
                                            <a:noFill/>
                                            <a:ln>
                                              <a:noFill/>
                                            </a:ln>
                                          </pic:spPr>
                                        </pic:pic>
                                      </a:graphicData>
                                    </a:graphic>
                                  </wp:inline>
                                </w:drawing>
                              </w: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noProof/>
                                  <w:color w:val="007C89"/>
                                  <w:sz w:val="24"/>
                                  <w:szCs w:val="24"/>
                                  <w:lang w:eastAsia="en-GB"/>
                                </w:rPr>
                                <w:drawing>
                                  <wp:inline distT="0" distB="0" distL="0" distR="0" wp14:anchorId="2FC9C5B9" wp14:editId="1125C844">
                                    <wp:extent cx="955040" cy="532130"/>
                                    <wp:effectExtent l="0" t="0" r="0" b="1270"/>
                                    <wp:docPr id="8" name="Picture 8">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12"/>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5040" cy="532130"/>
                                            </a:xfrm>
                                            <a:prstGeom prst="rect">
                                              <a:avLst/>
                                            </a:prstGeom>
                                            <a:noFill/>
                                            <a:ln>
                                              <a:noFill/>
                                            </a:ln>
                                          </pic:spPr>
                                        </pic:pic>
                                      </a:graphicData>
                                    </a:graphic>
                                  </wp:inline>
                                </w:drawing>
                              </w:r>
                              <w:r w:rsidRPr="00D447BE">
                                <w:rPr>
                                  <w:rFonts w:ascii="Helvetica" w:eastAsia="Times New Roman" w:hAnsi="Helvetica" w:cs="Helvetica"/>
                                  <w:color w:val="202020"/>
                                  <w:sz w:val="24"/>
                                  <w:szCs w:val="24"/>
                                  <w:lang w:eastAsia="en-GB"/>
                                </w:rPr>
                                <w:br/>
                              </w:r>
                              <w:r w:rsidRPr="00D447BE">
                                <w:rPr>
                                  <w:rFonts w:ascii="Helvetica" w:eastAsia="Times New Roman" w:hAnsi="Helvetica" w:cs="Helvetica"/>
                                  <w:b/>
                                  <w:bCs/>
                                  <w:color w:val="202020"/>
                                  <w:sz w:val="20"/>
                                  <w:szCs w:val="20"/>
                                  <w:lang w:eastAsia="en-GB"/>
                                </w:rPr>
                                <w:t>Will you be moving some</w:t>
                              </w:r>
                              <w:r w:rsidRPr="00D447BE">
                                <w:rPr>
                                  <w:rFonts w:ascii="Helvetica" w:eastAsia="Times New Roman" w:hAnsi="Helvetica" w:cs="Helvetica"/>
                                  <w:color w:val="202020"/>
                                  <w:sz w:val="20"/>
                                  <w:szCs w:val="20"/>
                                  <w:lang w:eastAsia="en-GB"/>
                                </w:rPr>
                                <w:t> </w:t>
                              </w:r>
                              <w:r w:rsidRPr="00D447BE">
                                <w:rPr>
                                  <w:rFonts w:ascii="Helvetica" w:eastAsia="Times New Roman" w:hAnsi="Helvetica" w:cs="Helvetica"/>
                                  <w:b/>
                                  <w:bCs/>
                                  <w:color w:val="202020"/>
                                  <w:sz w:val="20"/>
                                  <w:szCs w:val="20"/>
                                  <w:lang w:eastAsia="en-GB"/>
                                </w:rPr>
                                <w:t>furniture</w:t>
                              </w:r>
                              <w:r w:rsidRPr="00D447BE">
                                <w:rPr>
                                  <w:rFonts w:ascii="Helvetica" w:eastAsia="Times New Roman" w:hAnsi="Helvetica" w:cs="Helvetica"/>
                                  <w:color w:val="202020"/>
                                  <w:sz w:val="20"/>
                                  <w:szCs w:val="20"/>
                                  <w:lang w:eastAsia="en-GB"/>
                                </w:rPr>
                                <w:t> </w:t>
                              </w:r>
                              <w:r w:rsidRPr="00D447BE">
                                <w:rPr>
                                  <w:rFonts w:ascii="Helvetica" w:eastAsia="Times New Roman" w:hAnsi="Helvetica" w:cs="Helvetica"/>
                                  <w:b/>
                                  <w:bCs/>
                                  <w:color w:val="202020"/>
                                  <w:sz w:val="20"/>
                                  <w:szCs w:val="20"/>
                                  <w:lang w:eastAsia="en-GB"/>
                                </w:rPr>
                                <w:t>to let the heat flow</w:t>
                              </w:r>
                              <w:r w:rsidRPr="00D447BE">
                                <w:rPr>
                                  <w:rFonts w:ascii="Helvetica" w:eastAsia="Times New Roman" w:hAnsi="Helvetica" w:cs="Helvetica"/>
                                  <w:b/>
                                  <w:bCs/>
                                  <w:color w:val="202020"/>
                                  <w:sz w:val="18"/>
                                  <w:szCs w:val="18"/>
                                  <w:lang w:eastAsia="en-GB"/>
                                </w:rPr>
                                <w:t>?</w:t>
                              </w:r>
                            </w:p>
                            <w:p w14:paraId="6AAF42EC" w14:textId="77777777" w:rsidR="00D447BE" w:rsidRPr="00D447BE" w:rsidRDefault="00411290" w:rsidP="00D447BE">
                              <w:pPr>
                                <w:spacing w:after="0" w:line="360" w:lineRule="atLeast"/>
                                <w:jc w:val="center"/>
                                <w:rPr>
                                  <w:rFonts w:ascii="Helvetica" w:eastAsia="Times New Roman" w:hAnsi="Helvetica" w:cs="Helvetica"/>
                                  <w:color w:val="202020"/>
                                  <w:sz w:val="24"/>
                                  <w:szCs w:val="24"/>
                                  <w:lang w:eastAsia="en-GB"/>
                                </w:rPr>
                              </w:pPr>
                              <w:hyperlink r:id="rId15" w:tgtFrame="_blank" w:history="1">
                                <w:r w:rsidR="00D447BE" w:rsidRPr="00D447BE">
                                  <w:rPr>
                                    <w:rFonts w:ascii="Helvetica" w:eastAsia="Times New Roman" w:hAnsi="Helvetica" w:cs="Helvetica"/>
                                    <w:color w:val="007C89"/>
                                    <w:sz w:val="18"/>
                                    <w:szCs w:val="18"/>
                                    <w:u w:val="single"/>
                                    <w:lang w:eastAsia="en-GB"/>
                                  </w:rPr>
                                  <w:t>I have this sorted</w:t>
                                </w:r>
                              </w:hyperlink>
                              <w:r w:rsidR="00D447BE" w:rsidRPr="00D447BE">
                                <w:rPr>
                                  <w:rFonts w:ascii="Helvetica" w:eastAsia="Times New Roman" w:hAnsi="Helvetica" w:cs="Helvetica"/>
                                  <w:color w:val="202020"/>
                                  <w:sz w:val="18"/>
                                  <w:szCs w:val="18"/>
                                  <w:lang w:eastAsia="en-GB"/>
                                </w:rPr>
                                <w:t>  </w:t>
                              </w:r>
                              <w:hyperlink r:id="rId16" w:tgtFrame="_blank" w:history="1">
                                <w:r w:rsidR="00D447BE" w:rsidRPr="00D447BE">
                                  <w:rPr>
                                    <w:rFonts w:ascii="Helvetica" w:eastAsia="Times New Roman" w:hAnsi="Helvetica" w:cs="Helvetica"/>
                                    <w:b/>
                                    <w:bCs/>
                                    <w:color w:val="FF0000"/>
                                    <w:sz w:val="18"/>
                                    <w:szCs w:val="18"/>
                                    <w:u w:val="single"/>
                                    <w:lang w:eastAsia="en-GB"/>
                                  </w:rPr>
                                  <w:t>|</w:t>
                                </w:r>
                              </w:hyperlink>
                              <w:r w:rsidR="00D447BE" w:rsidRPr="00D447BE">
                                <w:rPr>
                                  <w:rFonts w:ascii="Helvetica" w:eastAsia="Times New Roman" w:hAnsi="Helvetica" w:cs="Helvetica"/>
                                  <w:color w:val="202020"/>
                                  <w:sz w:val="18"/>
                                  <w:szCs w:val="18"/>
                                  <w:lang w:eastAsia="en-GB"/>
                                </w:rPr>
                                <w:t>   </w:t>
                              </w:r>
                              <w:hyperlink r:id="rId17" w:tgtFrame="_blank" w:history="1">
                                <w:r w:rsidR="00D447BE" w:rsidRPr="00D447BE">
                                  <w:rPr>
                                    <w:rFonts w:ascii="Helvetica" w:eastAsia="Times New Roman" w:hAnsi="Helvetica" w:cs="Helvetica"/>
                                    <w:color w:val="007C89"/>
                                    <w:sz w:val="18"/>
                                    <w:szCs w:val="18"/>
                                    <w:u w:val="single"/>
                                    <w:lang w:eastAsia="en-GB"/>
                                  </w:rPr>
                                  <w:t>I will act on this</w:t>
                                </w:r>
                              </w:hyperlink>
                              <w:r w:rsidR="00D447BE" w:rsidRPr="00D447BE">
                                <w:rPr>
                                  <w:rFonts w:ascii="Helvetica" w:eastAsia="Times New Roman" w:hAnsi="Helvetica" w:cs="Helvetica"/>
                                  <w:color w:val="202020"/>
                                  <w:sz w:val="18"/>
                                  <w:szCs w:val="18"/>
                                  <w:lang w:eastAsia="en-GB"/>
                                </w:rPr>
                                <w:t>   </w:t>
                              </w:r>
                              <w:hyperlink r:id="rId18" w:tgtFrame="_blank" w:history="1">
                                <w:r w:rsidR="00D447BE" w:rsidRPr="00D447BE">
                                  <w:rPr>
                                    <w:rFonts w:ascii="Helvetica" w:eastAsia="Times New Roman" w:hAnsi="Helvetica" w:cs="Helvetica"/>
                                    <w:b/>
                                    <w:bCs/>
                                    <w:color w:val="FF0000"/>
                                    <w:sz w:val="18"/>
                                    <w:szCs w:val="18"/>
                                    <w:u w:val="single"/>
                                    <w:lang w:eastAsia="en-GB"/>
                                  </w:rPr>
                                  <w:t>|</w:t>
                                </w:r>
                              </w:hyperlink>
                              <w:r w:rsidR="00D447BE" w:rsidRPr="00D447BE">
                                <w:rPr>
                                  <w:rFonts w:ascii="Helvetica" w:eastAsia="Times New Roman" w:hAnsi="Helvetica" w:cs="Helvetica"/>
                                  <w:color w:val="202020"/>
                                  <w:sz w:val="18"/>
                                  <w:szCs w:val="18"/>
                                  <w:lang w:eastAsia="en-GB"/>
                                </w:rPr>
                                <w:t>   </w:t>
                              </w:r>
                              <w:hyperlink r:id="rId19" w:tgtFrame="_blank" w:history="1">
                                <w:r w:rsidR="00D447BE" w:rsidRPr="00D447BE">
                                  <w:rPr>
                                    <w:rFonts w:ascii="Helvetica" w:eastAsia="Times New Roman" w:hAnsi="Helvetica" w:cs="Helvetica"/>
                                    <w:color w:val="007C89"/>
                                    <w:sz w:val="18"/>
                                    <w:szCs w:val="18"/>
                                    <w:u w:val="single"/>
                                    <w:lang w:eastAsia="en-GB"/>
                                  </w:rPr>
                                  <w:t>Not practical for me</w:t>
                                </w:r>
                              </w:hyperlink>
                            </w:p>
                          </w:tc>
                        </w:tr>
                      </w:tbl>
                      <w:p w14:paraId="0C3942A4"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2002E308"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0B3AB066"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D447BE" w:rsidRPr="00D447BE" w14:paraId="22EA6A76" w14:textId="77777777">
                          <w:tc>
                            <w:tcPr>
                              <w:tcW w:w="0" w:type="auto"/>
                              <w:vAlign w:val="center"/>
                              <w:hideMark/>
                            </w:tcPr>
                            <w:p w14:paraId="29CC6FD1"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1602F9ED"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658DEE7A"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64B3015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2E826CD0" w14:textId="77777777">
                          <w:tc>
                            <w:tcPr>
                              <w:tcW w:w="0" w:type="auto"/>
                              <w:hideMark/>
                            </w:tcPr>
                            <w:p w14:paraId="1102ABB8" w14:textId="55E1EA9F"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6AB32132" wp14:editId="3FA91D9D">
                                    <wp:extent cx="5718175" cy="2402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8175" cy="2402205"/>
                                            </a:xfrm>
                                            <a:prstGeom prst="rect">
                                              <a:avLst/>
                                            </a:prstGeom>
                                            <a:noFill/>
                                            <a:ln>
                                              <a:noFill/>
                                            </a:ln>
                                          </pic:spPr>
                                        </pic:pic>
                                      </a:graphicData>
                                    </a:graphic>
                                  </wp:inline>
                                </w:drawing>
                              </w:r>
                            </w:p>
                          </w:tc>
                        </w:tr>
                      </w:tbl>
                      <w:p w14:paraId="5C953F87"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42469A7B"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5F5570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38969CB3" w14:textId="77777777">
                          <w:tc>
                            <w:tcPr>
                              <w:tcW w:w="0" w:type="auto"/>
                              <w:tcMar>
                                <w:top w:w="0" w:type="dxa"/>
                                <w:left w:w="270" w:type="dxa"/>
                                <w:bottom w:w="135" w:type="dxa"/>
                                <w:right w:w="270" w:type="dxa"/>
                              </w:tcMar>
                              <w:hideMark/>
                            </w:tcPr>
                            <w:p w14:paraId="29A1258B"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b/>
                                  <w:bCs/>
                                  <w:color w:val="202020"/>
                                  <w:sz w:val="30"/>
                                  <w:szCs w:val="30"/>
                                  <w:lang w:eastAsia="en-GB"/>
                                </w:rPr>
                                <w:t>Radiator Health Checks </w:t>
                              </w:r>
                            </w:p>
                            <w:p w14:paraId="262A1C91" w14:textId="77777777" w:rsidR="00D447BE" w:rsidRPr="00D447BE" w:rsidRDefault="00D447BE" w:rsidP="00D447BE">
                              <w:pPr>
                                <w:spacing w:after="0" w:line="360" w:lineRule="atLeast"/>
                                <w:jc w:val="both"/>
                                <w:rPr>
                                  <w:rFonts w:ascii="Helvetica" w:eastAsia="Times New Roman" w:hAnsi="Helvetica" w:cs="Helvetica"/>
                                  <w:color w:val="202020"/>
                                  <w:sz w:val="24"/>
                                  <w:szCs w:val="24"/>
                                  <w:lang w:eastAsia="en-GB"/>
                                </w:rPr>
                              </w:pPr>
                              <w:r w:rsidRPr="00D447BE">
                                <w:rPr>
                                  <w:rFonts w:ascii="Helvetica" w:eastAsia="Times New Roman" w:hAnsi="Helvetica" w:cs="Helvetica"/>
                                  <w:color w:val="696969"/>
                                  <w:sz w:val="20"/>
                                  <w:szCs w:val="20"/>
                                  <w:lang w:eastAsia="en-GB"/>
                                </w:rPr>
                                <w:t>If you are not feeling the heat from your radiator and the system is timed to be on, then we have some diagnostic tips to troubleshoot. These simple checks focus on whether your radiators are flowing correctly, have any air blocks or grime build up in your system.  </w:t>
                              </w:r>
                              <w:r w:rsidRPr="00D447BE">
                                <w:rPr>
                                  <w:rFonts w:ascii="Helvetica" w:eastAsia="Times New Roman" w:hAnsi="Helvetica" w:cs="Helvetica"/>
                                  <w:b/>
                                  <w:bCs/>
                                  <w:color w:val="202020"/>
                                  <w:sz w:val="20"/>
                                  <w:szCs w:val="20"/>
                                  <w:lang w:eastAsia="en-GB"/>
                                </w:rPr>
                                <w:t>Note:</w:t>
                              </w:r>
                              <w:r w:rsidRPr="00D447BE">
                                <w:rPr>
                                  <w:rFonts w:ascii="Helvetica" w:eastAsia="Times New Roman" w:hAnsi="Helvetica" w:cs="Helvetica"/>
                                  <w:color w:val="696969"/>
                                  <w:sz w:val="20"/>
                                  <w:szCs w:val="20"/>
                                  <w:lang w:eastAsia="en-GB"/>
                                </w:rPr>
                                <w:t> If you are in a building with a maintenance department, its best to leave it to the experts and these tips are more for use at home.</w:t>
                              </w:r>
                              <w:r w:rsidRPr="00D447BE">
                                <w:rPr>
                                  <w:rFonts w:ascii="Helvetica" w:eastAsia="Times New Roman" w:hAnsi="Helvetica" w:cs="Helvetica"/>
                                  <w:color w:val="202020"/>
                                  <w:sz w:val="24"/>
                                  <w:szCs w:val="24"/>
                                  <w:lang w:eastAsia="en-GB"/>
                                </w:rPr>
                                <w:t> </w:t>
                              </w:r>
                              <w:hyperlink r:id="rId21" w:tgtFrame="_blank" w:history="1">
                                <w:r w:rsidRPr="00D447BE">
                                  <w:rPr>
                                    <w:rFonts w:ascii="Helvetica" w:eastAsia="Times New Roman" w:hAnsi="Helvetica" w:cs="Helvetica"/>
                                    <w:color w:val="007C89"/>
                                    <w:sz w:val="15"/>
                                    <w:szCs w:val="15"/>
                                    <w:u w:val="single"/>
                                    <w:lang w:eastAsia="en-GB"/>
                                  </w:rPr>
                                  <w:t>READ MORE</w:t>
                                </w:r>
                              </w:hyperlink>
                            </w:p>
                          </w:tc>
                        </w:tr>
                      </w:tbl>
                      <w:p w14:paraId="05065772"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6BD45D41"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30B83CE2" w14:textId="77777777">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260"/>
                        </w:tblGrid>
                        <w:tr w:rsidR="00D447BE" w:rsidRPr="00D447BE" w14:paraId="25143202" w14:textId="77777777">
                          <w:tc>
                            <w:tcPr>
                              <w:tcW w:w="0" w:type="auto"/>
                              <w:vAlign w:val="center"/>
                              <w:hideMark/>
                            </w:tcPr>
                            <w:p w14:paraId="4D0A7415"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12CF2B2E"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27047448"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716A296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6C1B9EF2" w14:textId="77777777">
                          <w:tc>
                            <w:tcPr>
                              <w:tcW w:w="0" w:type="auto"/>
                              <w:hideMark/>
                            </w:tcPr>
                            <w:p w14:paraId="70EDC140" w14:textId="51546836"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750D76F1" wp14:editId="0D7B6167">
                                    <wp:extent cx="5718175" cy="2306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8175" cy="2306320"/>
                                            </a:xfrm>
                                            <a:prstGeom prst="rect">
                                              <a:avLst/>
                                            </a:prstGeom>
                                            <a:noFill/>
                                            <a:ln>
                                              <a:noFill/>
                                            </a:ln>
                                          </pic:spPr>
                                        </pic:pic>
                                      </a:graphicData>
                                    </a:graphic>
                                  </wp:inline>
                                </w:drawing>
                              </w:r>
                            </w:p>
                          </w:tc>
                        </w:tr>
                      </w:tbl>
                      <w:p w14:paraId="7AAD9CED"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10C3579F"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31E6C4D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3EA65478" w14:textId="77777777">
                          <w:tc>
                            <w:tcPr>
                              <w:tcW w:w="0" w:type="auto"/>
                              <w:tcMar>
                                <w:top w:w="0" w:type="dxa"/>
                                <w:left w:w="270" w:type="dxa"/>
                                <w:bottom w:w="135" w:type="dxa"/>
                                <w:right w:w="270" w:type="dxa"/>
                              </w:tcMar>
                              <w:hideMark/>
                            </w:tcPr>
                            <w:p w14:paraId="31052456"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b/>
                                  <w:bCs/>
                                  <w:color w:val="202020"/>
                                  <w:sz w:val="30"/>
                                  <w:szCs w:val="30"/>
                                  <w:lang w:eastAsia="en-GB"/>
                                </w:rPr>
                                <w:t>Soup-up your valves</w:t>
                              </w:r>
                            </w:p>
                            <w:p w14:paraId="2D4FCC36" w14:textId="77777777" w:rsidR="00D447BE" w:rsidRPr="00D447BE" w:rsidRDefault="00D447BE" w:rsidP="00D447BE">
                              <w:pPr>
                                <w:spacing w:after="0" w:line="360" w:lineRule="atLeast"/>
                                <w:jc w:val="both"/>
                                <w:rPr>
                                  <w:rFonts w:ascii="Helvetica" w:eastAsia="Times New Roman" w:hAnsi="Helvetica" w:cs="Helvetica"/>
                                  <w:color w:val="202020"/>
                                  <w:sz w:val="24"/>
                                  <w:szCs w:val="24"/>
                                  <w:lang w:eastAsia="en-GB"/>
                                </w:rPr>
                              </w:pPr>
                              <w:r w:rsidRPr="00D447BE">
                                <w:rPr>
                                  <w:rFonts w:ascii="Helvetica" w:eastAsia="Times New Roman" w:hAnsi="Helvetica" w:cs="Helvetica"/>
                                  <w:color w:val="696969"/>
                                  <w:sz w:val="20"/>
                                  <w:szCs w:val="20"/>
                                  <w:lang w:eastAsia="en-GB"/>
                                </w:rPr>
                                <w:t>Thermostatic radiator valves (TRV) are the best way of getting the heating in your home just right! They adjust your heating perfectly and you won’t end up with some rooms being overheated and others being too cold. If you don’t have any TRV’s, we recommend that you get some fitted so that you can enjoy a more comfortable home, lower heating costs and a smaller carbon footprint.  </w:t>
                              </w:r>
                              <w:hyperlink r:id="rId23" w:tgtFrame="_blank" w:history="1">
                                <w:r w:rsidRPr="00D447BE">
                                  <w:rPr>
                                    <w:rFonts w:ascii="Helvetica" w:eastAsia="Times New Roman" w:hAnsi="Helvetica" w:cs="Helvetica"/>
                                    <w:color w:val="007C89"/>
                                    <w:sz w:val="15"/>
                                    <w:szCs w:val="15"/>
                                    <w:u w:val="single"/>
                                    <w:lang w:eastAsia="en-GB"/>
                                  </w:rPr>
                                  <w:t>READ MORE</w:t>
                                </w:r>
                              </w:hyperlink>
                            </w:p>
                            <w:p w14:paraId="695A0CB4"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color w:val="202020"/>
                                  <w:sz w:val="24"/>
                                  <w:szCs w:val="24"/>
                                  <w:lang w:eastAsia="en-GB"/>
                                </w:rPr>
                                <w:t> </w:t>
                              </w:r>
                            </w:p>
                          </w:tc>
                        </w:tr>
                      </w:tbl>
                      <w:p w14:paraId="0E035BD5"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7D1AF486"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r w:rsidR="00D447BE" w:rsidRPr="00D447BE" w14:paraId="20597717" w14:textId="77777777" w:rsidTr="00D447BE">
              <w:tc>
                <w:tcPr>
                  <w:tcW w:w="0" w:type="auto"/>
                  <w:tcBorders>
                    <w:top w:val="nil"/>
                    <w:bottom w:val="nil"/>
                  </w:tcBorders>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D447BE" w:rsidRPr="00D447BE" w14:paraId="694562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515DA1C6" w14:textId="77777777">
                          <w:tc>
                            <w:tcPr>
                              <w:tcW w:w="0" w:type="auto"/>
                              <w:tcMar>
                                <w:top w:w="0" w:type="dxa"/>
                                <w:left w:w="270" w:type="dxa"/>
                                <w:bottom w:w="135" w:type="dxa"/>
                                <w:right w:w="270" w:type="dxa"/>
                              </w:tcMar>
                              <w:hideMark/>
                            </w:tcPr>
                            <w:p w14:paraId="0B86E721" w14:textId="77777777" w:rsidR="00D447BE" w:rsidRPr="00D447BE" w:rsidRDefault="00D447BE" w:rsidP="00D447BE">
                              <w:pPr>
                                <w:spacing w:after="0" w:line="360" w:lineRule="atLeast"/>
                                <w:jc w:val="center"/>
                                <w:rPr>
                                  <w:rFonts w:ascii="Helvetica" w:eastAsia="Times New Roman" w:hAnsi="Helvetica" w:cs="Helvetica"/>
                                  <w:color w:val="202020"/>
                                  <w:sz w:val="24"/>
                                  <w:szCs w:val="24"/>
                                  <w:lang w:eastAsia="en-GB"/>
                                </w:rPr>
                              </w:pPr>
                              <w:r w:rsidRPr="00D447BE">
                                <w:rPr>
                                  <w:rFonts w:ascii="Helvetica" w:eastAsia="Times New Roman" w:hAnsi="Helvetica" w:cs="Helvetica"/>
                                  <w:b/>
                                  <w:bCs/>
                                  <w:color w:val="008080"/>
                                  <w:sz w:val="27"/>
                                  <w:szCs w:val="27"/>
                                  <w:lang w:eastAsia="en-GB"/>
                                </w:rPr>
                                <w:lastRenderedPageBreak/>
                                <w:t>Take part in our online activities during Energy Efficiency Week!</w:t>
                              </w:r>
                            </w:p>
                          </w:tc>
                        </w:tr>
                      </w:tbl>
                      <w:p w14:paraId="1013F908"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25CF64C4"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r w:rsidR="00D447BE" w:rsidRPr="00D447BE" w14:paraId="226D3E8D" w14:textId="77777777" w:rsidTr="00D447BE">
              <w:tc>
                <w:tcPr>
                  <w:tcW w:w="0" w:type="auto"/>
                  <w:tcBorders>
                    <w:top w:val="nil"/>
                    <w:bottom w:val="single" w:sz="12" w:space="0" w:color="EAEAEA"/>
                  </w:tcBorders>
                  <w:tcMar>
                    <w:top w:w="0" w:type="dxa"/>
                    <w:left w:w="0" w:type="dxa"/>
                    <w:bottom w:w="135" w:type="dxa"/>
                    <w:right w:w="0" w:type="dxa"/>
                  </w:tcMar>
                  <w:hideMark/>
                </w:tcPr>
                <w:p w14:paraId="6711304E" w14:textId="7ED3AACA" w:rsidR="00D447BE" w:rsidRDefault="00D447BE" w:rsidP="00D447BE">
                  <w:pPr>
                    <w:spacing w:after="0" w:line="240" w:lineRule="auto"/>
                    <w:rPr>
                      <w:rFonts w:ascii="Times New Roman" w:eastAsia="Times New Roman" w:hAnsi="Times New Roman" w:cs="Times New Roman"/>
                      <w:sz w:val="24"/>
                      <w:szCs w:val="24"/>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0"/>
                  </w:tblGrid>
                  <w:tr w:rsidR="00D447BE" w14:paraId="50AA2D05" w14:textId="77777777" w:rsidTr="00A053E9">
                    <w:tc>
                      <w:tcPr>
                        <w:tcW w:w="2200" w:type="dxa"/>
                      </w:tcPr>
                      <w:p w14:paraId="374D56BB" w14:textId="77777777" w:rsidR="00D447BE" w:rsidRDefault="00D447BE" w:rsidP="00D447BE">
                        <w:r w:rsidRPr="003E3F40">
                          <w:rPr>
                            <w:rFonts w:ascii="Times New Roman" w:eastAsia="Times New Roman" w:hAnsi="Times New Roman" w:cs="Times New Roman"/>
                            <w:noProof/>
                            <w:color w:val="0000FF"/>
                            <w:sz w:val="24"/>
                            <w:szCs w:val="24"/>
                            <w:lang w:eastAsia="en-GB"/>
                          </w:rPr>
                          <w:drawing>
                            <wp:inline distT="0" distB="0" distL="0" distR="0" wp14:anchorId="056CA67E" wp14:editId="343BD337">
                              <wp:extent cx="1085850" cy="914400"/>
                              <wp:effectExtent l="0" t="0" r="0" b="0"/>
                              <wp:docPr id="5" name="Picture 5">
                                <a:hlinkClick xmlns:a="http://schemas.openxmlformats.org/drawingml/2006/main" r:id="rId6"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6" tgtFrame="&quot;_blank&quot;" tooltip="&quot;&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914400"/>
                                      </a:xfrm>
                                      <a:prstGeom prst="rect">
                                        <a:avLst/>
                                      </a:prstGeom>
                                      <a:noFill/>
                                      <a:ln>
                                        <a:noFill/>
                                      </a:ln>
                                    </pic:spPr>
                                  </pic:pic>
                                </a:graphicData>
                              </a:graphic>
                            </wp:inline>
                          </w:drawing>
                        </w:r>
                      </w:p>
                    </w:tc>
                    <w:tc>
                      <w:tcPr>
                        <w:tcW w:w="2200" w:type="dxa"/>
                      </w:tcPr>
                      <w:p w14:paraId="2D051C80" w14:textId="77777777" w:rsidR="00D447BE" w:rsidRDefault="00D447BE" w:rsidP="00D447BE">
                        <w:r w:rsidRPr="003E3F40">
                          <w:rPr>
                            <w:rFonts w:ascii="Times New Roman" w:eastAsia="Times New Roman" w:hAnsi="Times New Roman" w:cs="Times New Roman"/>
                            <w:noProof/>
                            <w:sz w:val="24"/>
                            <w:szCs w:val="24"/>
                            <w:lang w:eastAsia="en-GB"/>
                          </w:rPr>
                          <w:drawing>
                            <wp:inline distT="0" distB="0" distL="0" distR="0" wp14:anchorId="7622BB98" wp14:editId="2D83B586">
                              <wp:extent cx="1085850" cy="923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85850" cy="923925"/>
                                      </a:xfrm>
                                      <a:prstGeom prst="rect">
                                        <a:avLst/>
                                      </a:prstGeom>
                                      <a:noFill/>
                                      <a:ln>
                                        <a:noFill/>
                                      </a:ln>
                                    </pic:spPr>
                                  </pic:pic>
                                </a:graphicData>
                              </a:graphic>
                            </wp:inline>
                          </w:drawing>
                        </w:r>
                      </w:p>
                    </w:tc>
                    <w:tc>
                      <w:tcPr>
                        <w:tcW w:w="2200" w:type="dxa"/>
                      </w:tcPr>
                      <w:p w14:paraId="382328CD" w14:textId="77777777" w:rsidR="00D447BE" w:rsidRDefault="00D447BE" w:rsidP="00D447BE">
                        <w:r w:rsidRPr="003E3F40">
                          <w:rPr>
                            <w:rFonts w:ascii="Times New Roman" w:eastAsia="Times New Roman" w:hAnsi="Times New Roman" w:cs="Times New Roman"/>
                            <w:noProof/>
                            <w:color w:val="0000FF"/>
                            <w:sz w:val="24"/>
                            <w:szCs w:val="24"/>
                            <w:lang w:eastAsia="en-GB"/>
                          </w:rPr>
                          <w:drawing>
                            <wp:inline distT="0" distB="0" distL="0" distR="0" wp14:anchorId="30D7A089" wp14:editId="5B366CDA">
                              <wp:extent cx="1085850" cy="1085850"/>
                              <wp:effectExtent l="0" t="0" r="0" b="0"/>
                              <wp:docPr id="3" name="Picture 3">
                                <a:hlinkClick xmlns:a="http://schemas.openxmlformats.org/drawingml/2006/main" r:id="rId8"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8" tgtFrame="&quot;_blank&quot;" tooltip="&quot;&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2200" w:type="dxa"/>
                      </w:tcPr>
                      <w:p w14:paraId="37E11332" w14:textId="77777777" w:rsidR="00D447BE" w:rsidRDefault="00D447BE" w:rsidP="00D447BE">
                        <w:r w:rsidRPr="003E3F40">
                          <w:rPr>
                            <w:rFonts w:ascii="Times New Roman" w:eastAsia="Times New Roman" w:hAnsi="Times New Roman" w:cs="Times New Roman"/>
                            <w:noProof/>
                            <w:color w:val="0000FF"/>
                            <w:sz w:val="24"/>
                            <w:szCs w:val="24"/>
                            <w:lang w:eastAsia="en-GB"/>
                          </w:rPr>
                          <w:drawing>
                            <wp:inline distT="0" distB="0" distL="0" distR="0" wp14:anchorId="51FAD32B" wp14:editId="1E83E8A6">
                              <wp:extent cx="1085850" cy="857250"/>
                              <wp:effectExtent l="0" t="0" r="0" b="0"/>
                              <wp:docPr id="2" name="Picture 2">
                                <a:hlinkClick xmlns:a="http://schemas.openxmlformats.org/drawingml/2006/main" r:id="rId2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a:hlinkClick r:id="rId27" tgtFrame="&quot;_blank&quot;" tooltip="&quot;&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857250"/>
                                      </a:xfrm>
                                      <a:prstGeom prst="rect">
                                        <a:avLst/>
                                      </a:prstGeom>
                                      <a:noFill/>
                                      <a:ln>
                                        <a:noFill/>
                                      </a:ln>
                                    </pic:spPr>
                                  </pic:pic>
                                </a:graphicData>
                              </a:graphic>
                            </wp:inline>
                          </w:drawing>
                        </w:r>
                      </w:p>
                    </w:tc>
                  </w:tr>
                  <w:tr w:rsidR="00D447BE" w14:paraId="450C56D9" w14:textId="77777777" w:rsidTr="00A053E9">
                    <w:tc>
                      <w:tcPr>
                        <w:tcW w:w="2200" w:type="dxa"/>
                      </w:tcPr>
                      <w:p w14:paraId="2B8DFA13" w14:textId="77777777" w:rsidR="00D447BE" w:rsidRDefault="00D447BE" w:rsidP="00D447BE">
                        <w:r w:rsidRPr="003E3F40">
                          <w:rPr>
                            <w:rFonts w:ascii="Helvetica" w:eastAsia="Times New Roman" w:hAnsi="Helvetica" w:cs="Helvetica"/>
                            <w:color w:val="202020"/>
                            <w:sz w:val="18"/>
                            <w:szCs w:val="18"/>
                            <w:lang w:eastAsia="en-GB"/>
                          </w:rPr>
                          <w:t xml:space="preserve">Book your </w:t>
                        </w:r>
                        <w:proofErr w:type="gramStart"/>
                        <w:r w:rsidRPr="003E3F40">
                          <w:rPr>
                            <w:rFonts w:ascii="Helvetica" w:eastAsia="Times New Roman" w:hAnsi="Helvetica" w:cs="Helvetica"/>
                            <w:color w:val="202020"/>
                            <w:sz w:val="18"/>
                            <w:szCs w:val="18"/>
                            <w:lang w:eastAsia="en-GB"/>
                          </w:rPr>
                          <w:t>15 minute</w:t>
                        </w:r>
                        <w:proofErr w:type="gramEnd"/>
                        <w:r w:rsidRPr="003E3F40">
                          <w:rPr>
                            <w:rFonts w:ascii="Helvetica" w:eastAsia="Times New Roman" w:hAnsi="Helvetica" w:cs="Helvetica"/>
                            <w:color w:val="202020"/>
                            <w:sz w:val="18"/>
                            <w:szCs w:val="18"/>
                            <w:lang w:eastAsia="en-GB"/>
                          </w:rPr>
                          <w:t xml:space="preserve"> one-to-one, online session with an Energy Advisor for the opportunity to get some personalised advice on saving energy at home or work. </w:t>
                        </w:r>
                        <w:hyperlink r:id="rId29" w:tgtFrame="_blank" w:history="1">
                          <w:r w:rsidRPr="003E3F40">
                            <w:rPr>
                              <w:rFonts w:ascii="Helvetica" w:eastAsia="Times New Roman" w:hAnsi="Helvetica" w:cs="Helvetica"/>
                              <w:color w:val="007C89"/>
                              <w:sz w:val="18"/>
                              <w:szCs w:val="18"/>
                              <w:u w:val="single"/>
                              <w:lang w:eastAsia="en-GB"/>
                            </w:rPr>
                            <w:t>BOOK HERE</w:t>
                          </w:r>
                        </w:hyperlink>
                      </w:p>
                    </w:tc>
                    <w:tc>
                      <w:tcPr>
                        <w:tcW w:w="2200" w:type="dxa"/>
                      </w:tcPr>
                      <w:p w14:paraId="00BF7BE7" w14:textId="77777777" w:rsidR="00D447BE" w:rsidRDefault="00D447BE" w:rsidP="00D447BE">
                        <w:r>
                          <w:rPr>
                            <w:rFonts w:ascii="Helvetica" w:hAnsi="Helvetica" w:cs="Helvetica"/>
                            <w:color w:val="202020"/>
                            <w:sz w:val="18"/>
                            <w:szCs w:val="18"/>
                            <w:shd w:val="clear" w:color="auto" w:fill="FFFFFF"/>
                          </w:rPr>
                          <w:t>Please answer a few questions on </w:t>
                        </w:r>
                        <w:hyperlink r:id="rId30" w:tgtFrame="_blank" w:history="1">
                          <w:r>
                            <w:rPr>
                              <w:rStyle w:val="Hyperlink"/>
                              <w:rFonts w:ascii="Helvetica" w:hAnsi="Helvetica" w:cs="Helvetica"/>
                              <w:color w:val="007C89"/>
                              <w:sz w:val="18"/>
                              <w:szCs w:val="18"/>
                              <w:shd w:val="clear" w:color="auto" w:fill="FFFFFF"/>
                            </w:rPr>
                            <w:t>how you keep cosy</w:t>
                          </w:r>
                        </w:hyperlink>
                        <w:r>
                          <w:rPr>
                            <w:rFonts w:ascii="Helvetica" w:hAnsi="Helvetica" w:cs="Helvetica"/>
                            <w:color w:val="202020"/>
                            <w:sz w:val="18"/>
                            <w:szCs w:val="18"/>
                            <w:shd w:val="clear" w:color="auto" w:fill="FFFFFF"/>
                          </w:rPr>
                          <w:t>. Your answers will help inform our campaign. You’ll also have a chance to win some green goodies in our prize draw. </w:t>
                        </w:r>
                      </w:p>
                    </w:tc>
                    <w:tc>
                      <w:tcPr>
                        <w:tcW w:w="2200" w:type="dxa"/>
                      </w:tcPr>
                      <w:p w14:paraId="4D010DF5" w14:textId="77777777" w:rsidR="00D447BE" w:rsidRDefault="00D447BE" w:rsidP="00D447BE">
                        <w:r w:rsidRPr="003E3F40">
                          <w:rPr>
                            <w:rFonts w:ascii="Helvetica" w:eastAsia="Times New Roman" w:hAnsi="Helvetica" w:cs="Helvetica"/>
                            <w:color w:val="202020"/>
                            <w:sz w:val="18"/>
                            <w:szCs w:val="18"/>
                            <w:lang w:eastAsia="en-GB"/>
                          </w:rPr>
                          <w:t xml:space="preserve">Take a </w:t>
                        </w:r>
                        <w:proofErr w:type="gramStart"/>
                        <w:r w:rsidRPr="003E3F40">
                          <w:rPr>
                            <w:rFonts w:ascii="Helvetica" w:eastAsia="Times New Roman" w:hAnsi="Helvetica" w:cs="Helvetica"/>
                            <w:color w:val="202020"/>
                            <w:sz w:val="18"/>
                            <w:szCs w:val="18"/>
                            <w:lang w:eastAsia="en-GB"/>
                          </w:rPr>
                          <w:t>10 minute</w:t>
                        </w:r>
                        <w:proofErr w:type="gramEnd"/>
                        <w:r w:rsidRPr="003E3F40">
                          <w:rPr>
                            <w:rFonts w:ascii="Helvetica" w:eastAsia="Times New Roman" w:hAnsi="Helvetica" w:cs="Helvetica"/>
                            <w:color w:val="202020"/>
                            <w:sz w:val="18"/>
                            <w:szCs w:val="18"/>
                            <w:lang w:eastAsia="en-GB"/>
                          </w:rPr>
                          <w:t xml:space="preserve"> break and watch today's </w:t>
                        </w:r>
                        <w:r w:rsidRPr="003E3F40">
                          <w:rPr>
                            <w:rFonts w:ascii="Helvetica" w:eastAsia="Times New Roman" w:hAnsi="Helvetica" w:cs="Helvetica"/>
                            <w:color w:val="202020"/>
                            <w:sz w:val="18"/>
                            <w:szCs w:val="18"/>
                            <w:lang w:eastAsia="en-GB"/>
                          </w:rPr>
                          <w:br/>
                        </w:r>
                        <w:hyperlink r:id="rId31" w:tgtFrame="_blank" w:history="1">
                          <w:r w:rsidRPr="003E3F40">
                            <w:rPr>
                              <w:rFonts w:ascii="Helvetica" w:eastAsia="Times New Roman" w:hAnsi="Helvetica" w:cs="Helvetica"/>
                              <w:color w:val="007C89"/>
                              <w:sz w:val="18"/>
                              <w:szCs w:val="18"/>
                              <w:u w:val="single"/>
                              <w:lang w:eastAsia="en-GB"/>
                            </w:rPr>
                            <w:t>Teatime Talk</w:t>
                          </w:r>
                        </w:hyperlink>
                        <w:r w:rsidRPr="003E3F40">
                          <w:rPr>
                            <w:rFonts w:ascii="Helvetica" w:eastAsia="Times New Roman" w:hAnsi="Helvetica" w:cs="Helvetica"/>
                            <w:color w:val="202020"/>
                            <w:sz w:val="18"/>
                            <w:szCs w:val="18"/>
                            <w:lang w:eastAsia="en-GB"/>
                          </w:rPr>
                          <w:t>. Then complete the Teatime Quiz for a chance to win some green goodies. </w:t>
                        </w:r>
                      </w:p>
                    </w:tc>
                    <w:tc>
                      <w:tcPr>
                        <w:tcW w:w="2200" w:type="dxa"/>
                      </w:tcPr>
                      <w:p w14:paraId="3C813CF5" w14:textId="77777777" w:rsidR="00D447BE" w:rsidRDefault="00D447BE" w:rsidP="00D447BE">
                        <w:r w:rsidRPr="003E3F40">
                          <w:rPr>
                            <w:rFonts w:ascii="Helvetica" w:eastAsia="Times New Roman" w:hAnsi="Helvetica" w:cs="Helvetica"/>
                            <w:color w:val="202020"/>
                            <w:sz w:val="18"/>
                            <w:szCs w:val="18"/>
                            <w:lang w:eastAsia="en-GB"/>
                          </w:rPr>
                          <w:t>Get your budding artists to </w:t>
                        </w:r>
                        <w:hyperlink r:id="rId32" w:tgtFrame="_blank" w:history="1">
                          <w:r w:rsidRPr="003E3F40">
                            <w:rPr>
                              <w:rFonts w:ascii="Helvetica" w:eastAsia="Times New Roman" w:hAnsi="Helvetica" w:cs="Helvetica"/>
                              <w:color w:val="007C89"/>
                              <w:sz w:val="18"/>
                              <w:szCs w:val="18"/>
                              <w:u w:val="single"/>
                              <w:lang w:eastAsia="en-GB"/>
                            </w:rPr>
                            <w:t>illustrate a Clever Climate Action</w:t>
                          </w:r>
                        </w:hyperlink>
                        <w:r w:rsidRPr="003E3F40">
                          <w:rPr>
                            <w:rFonts w:ascii="Helvetica" w:eastAsia="Times New Roman" w:hAnsi="Helvetica" w:cs="Helvetica"/>
                            <w:color w:val="202020"/>
                            <w:sz w:val="18"/>
                            <w:szCs w:val="18"/>
                            <w:lang w:eastAsia="en-GB"/>
                          </w:rPr>
                          <w:t> for their chance to win tickets to Tayto Park.</w:t>
                        </w:r>
                      </w:p>
                    </w:tc>
                  </w:tr>
                </w:tbl>
                <w:p w14:paraId="194C111B"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p w14:paraId="35BCAE08"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r w:rsidR="00D447BE" w:rsidRPr="00D447BE" w14:paraId="7A04C38E" w14:textId="77777777" w:rsidTr="00D447BE">
              <w:tc>
                <w:tcPr>
                  <w:tcW w:w="0" w:type="auto"/>
                  <w:tcBorders>
                    <w:top w:val="nil"/>
                    <w:bottom w:val="nil"/>
                  </w:tcBorders>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800"/>
                  </w:tblGrid>
                  <w:tr w:rsidR="00D447BE" w:rsidRPr="00D447BE" w14:paraId="5D9388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6FFECDF5" w14:textId="77777777">
                          <w:tc>
                            <w:tcPr>
                              <w:tcW w:w="0" w:type="auto"/>
                              <w:hideMark/>
                            </w:tcPr>
                            <w:p w14:paraId="5405724D" w14:textId="3E7AB75E" w:rsidR="00D447BE" w:rsidRPr="00D447BE" w:rsidRDefault="00D447BE" w:rsidP="00D447BE">
                              <w:pPr>
                                <w:spacing w:after="0" w:line="240" w:lineRule="auto"/>
                                <w:jc w:val="center"/>
                                <w:rPr>
                                  <w:rFonts w:ascii="Times New Roman" w:eastAsia="Times New Roman" w:hAnsi="Times New Roman" w:cs="Times New Roman"/>
                                  <w:sz w:val="24"/>
                                  <w:szCs w:val="24"/>
                                  <w:lang w:eastAsia="en-GB"/>
                                </w:rPr>
                              </w:pPr>
                              <w:r w:rsidRPr="00D447BE">
                                <w:rPr>
                                  <w:rFonts w:ascii="Times New Roman" w:eastAsia="Times New Roman" w:hAnsi="Times New Roman" w:cs="Times New Roman"/>
                                  <w:noProof/>
                                  <w:sz w:val="24"/>
                                  <w:szCs w:val="24"/>
                                  <w:lang w:eastAsia="en-GB"/>
                                </w:rPr>
                                <w:drawing>
                                  <wp:inline distT="0" distB="0" distL="0" distR="0" wp14:anchorId="2D0F17D4" wp14:editId="61FCE8C5">
                                    <wp:extent cx="5718175" cy="1378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8175" cy="1378585"/>
                                            </a:xfrm>
                                            <a:prstGeom prst="rect">
                                              <a:avLst/>
                                            </a:prstGeom>
                                            <a:noFill/>
                                            <a:ln>
                                              <a:noFill/>
                                            </a:ln>
                                          </pic:spPr>
                                        </pic:pic>
                                      </a:graphicData>
                                    </a:graphic>
                                  </wp:inline>
                                </w:drawing>
                              </w:r>
                            </w:p>
                          </w:tc>
                        </w:tr>
                      </w:tbl>
                      <w:p w14:paraId="1D3035FA"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7FFA6111" w14:textId="77777777" w:rsidR="00D447BE" w:rsidRPr="00D447BE" w:rsidRDefault="00D447BE" w:rsidP="00D447BE">
                  <w:pPr>
                    <w:spacing w:after="0" w:line="240" w:lineRule="auto"/>
                    <w:rPr>
                      <w:rFonts w:ascii="Times New Roman" w:eastAsia="Times New Roman" w:hAnsi="Times New Roman" w:cs="Times New Roman"/>
                      <w:vanish/>
                      <w:sz w:val="24"/>
                      <w:szCs w:val="24"/>
                      <w:lang w:eastAsia="en-GB"/>
                    </w:rPr>
                  </w:pPr>
                </w:p>
                <w:tbl>
                  <w:tblPr>
                    <w:tblW w:w="5000" w:type="pct"/>
                    <w:tblCellMar>
                      <w:left w:w="0" w:type="dxa"/>
                      <w:right w:w="0" w:type="dxa"/>
                    </w:tblCellMar>
                    <w:tblLook w:val="04A0" w:firstRow="1" w:lastRow="0" w:firstColumn="1" w:lastColumn="0" w:noHBand="0" w:noVBand="1"/>
                  </w:tblPr>
                  <w:tblGrid>
                    <w:gridCol w:w="8800"/>
                  </w:tblGrid>
                  <w:tr w:rsidR="00D447BE" w:rsidRPr="00D447BE" w14:paraId="67C0033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800"/>
                        </w:tblGrid>
                        <w:tr w:rsidR="00D447BE" w:rsidRPr="00D447BE" w14:paraId="6F91C474" w14:textId="77777777">
                          <w:tc>
                            <w:tcPr>
                              <w:tcW w:w="0" w:type="auto"/>
                              <w:tcMar>
                                <w:top w:w="0" w:type="dxa"/>
                                <w:left w:w="270" w:type="dxa"/>
                                <w:bottom w:w="135" w:type="dxa"/>
                                <w:right w:w="270" w:type="dxa"/>
                              </w:tcMar>
                              <w:hideMark/>
                            </w:tcPr>
                            <w:p w14:paraId="436AB440" w14:textId="4CC6B9D3" w:rsidR="00D447BE" w:rsidRPr="00D447BE" w:rsidRDefault="00D447BE" w:rsidP="00D447BE">
                              <w:pPr>
                                <w:spacing w:after="0" w:line="270" w:lineRule="atLeast"/>
                                <w:jc w:val="center"/>
                                <w:rPr>
                                  <w:rFonts w:ascii="Helvetica" w:eastAsia="Times New Roman" w:hAnsi="Helvetica" w:cs="Helvetica"/>
                                  <w:color w:val="656565"/>
                                  <w:sz w:val="18"/>
                                  <w:szCs w:val="18"/>
                                  <w:lang w:eastAsia="en-GB"/>
                                </w:rPr>
                              </w:pPr>
                              <w:bookmarkStart w:id="0" w:name="clinic"/>
                              <w:r w:rsidRPr="00D447BE">
                                <w:rPr>
                                  <w:rFonts w:ascii="Helvetica" w:eastAsia="Times New Roman" w:hAnsi="Helvetica" w:cs="Helvetica"/>
                                  <w:color w:val="656565"/>
                                  <w:sz w:val="27"/>
                                  <w:szCs w:val="27"/>
                                  <w:lang w:eastAsia="en-GB"/>
                                </w:rPr>
                                <w:t>Connect to our </w:t>
                              </w:r>
                              <w:hyperlink r:id="rId34" w:tgtFrame="_blank" w:history="1">
                                <w:r w:rsidRPr="00D447BE">
                                  <w:rPr>
                                    <w:rFonts w:ascii="Helvetica" w:eastAsia="Times New Roman" w:hAnsi="Helvetica" w:cs="Helvetica"/>
                                    <w:color w:val="656565"/>
                                    <w:sz w:val="27"/>
                                    <w:szCs w:val="27"/>
                                    <w:u w:val="single"/>
                                    <w:lang w:eastAsia="en-GB"/>
                                  </w:rPr>
                                  <w:t>Clever Climate Actions</w:t>
                                </w:r>
                              </w:hyperlink>
                              <w:r w:rsidRPr="00D447BE">
                                <w:rPr>
                                  <w:rFonts w:ascii="Helvetica" w:eastAsia="Times New Roman" w:hAnsi="Helvetica" w:cs="Helvetica"/>
                                  <w:color w:val="656565"/>
                                  <w:sz w:val="27"/>
                                  <w:szCs w:val="27"/>
                                  <w:lang w:eastAsia="en-GB"/>
                                </w:rPr>
                                <w:t> Campaign</w:t>
                              </w:r>
                              <w:r w:rsidRPr="00D447BE">
                                <w:rPr>
                                  <w:rFonts w:ascii="Helvetica" w:eastAsia="Times New Roman" w:hAnsi="Helvetica" w:cs="Helvetica"/>
                                  <w:color w:val="656565"/>
                                  <w:sz w:val="18"/>
                                  <w:szCs w:val="18"/>
                                  <w:lang w:eastAsia="en-GB"/>
                                </w:rPr>
                                <w:t>.</w:t>
                              </w:r>
                              <w:bookmarkEnd w:id="0"/>
                            </w:p>
                          </w:tc>
                        </w:tr>
                      </w:tbl>
                      <w:p w14:paraId="462A81BD"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4C47D009" w14:textId="77777777" w:rsidR="00D447BE" w:rsidRPr="00D447BE" w:rsidRDefault="00D447BE" w:rsidP="00D447BE">
                  <w:pPr>
                    <w:spacing w:after="0" w:line="240" w:lineRule="auto"/>
                    <w:rPr>
                      <w:rFonts w:ascii="Times New Roman" w:eastAsia="Times New Roman" w:hAnsi="Times New Roman" w:cs="Times New Roman"/>
                      <w:sz w:val="24"/>
                      <w:szCs w:val="24"/>
                      <w:lang w:eastAsia="en-GB"/>
                    </w:rPr>
                  </w:pPr>
                </w:p>
              </w:tc>
            </w:tr>
          </w:tbl>
          <w:p w14:paraId="33C428F2" w14:textId="1AAAA323" w:rsidR="00D447BE" w:rsidRDefault="00D447BE"/>
        </w:tc>
      </w:tr>
    </w:tbl>
    <w:p w14:paraId="508C6AD9" w14:textId="77777777" w:rsidR="00D447BE" w:rsidRDefault="00D447BE"/>
    <w:sectPr w:rsidR="00D447B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7BE"/>
    <w:rsid w:val="00411290"/>
    <w:rsid w:val="00D447BE"/>
    <w:rsid w:val="00DF39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B2BC60"/>
  <w15:chartTrackingRefBased/>
  <w15:docId w15:val="{6EEA34E7-7B01-4ACA-A3DC-4B4ABD43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7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44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47BE"/>
    <w:rPr>
      <w:color w:val="0000FF"/>
      <w:u w:val="single"/>
    </w:rPr>
  </w:style>
  <w:style w:type="character" w:styleId="Strong">
    <w:name w:val="Strong"/>
    <w:basedOn w:val="DefaultParagraphFont"/>
    <w:uiPriority w:val="22"/>
    <w:qFormat/>
    <w:rsid w:val="00D44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90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surveymonkey.co.uk/r/NMJY7CF" TargetMode="External"/><Relationship Id="rId26"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hyperlink" Target="https://www.opw-energy.ie/discovermore/radiator-health-checks/" TargetMode="External"/><Relationship Id="rId34" Type="http://schemas.openxmlformats.org/officeDocument/2006/relationships/hyperlink" Target="https://www.surveymonkey.co.uk/r/L7LYPWL" TargetMode="External"/><Relationship Id="rId7" Type="http://schemas.openxmlformats.org/officeDocument/2006/relationships/hyperlink" Target="https://www.opw-energy.ie/discovermore/teatime-talks/" TargetMode="External"/><Relationship Id="rId12" Type="http://schemas.openxmlformats.org/officeDocument/2006/relationships/hyperlink" Target="https://www.surveymonkey.co.uk/r/52DTSNC" TargetMode="External"/><Relationship Id="rId17" Type="http://schemas.openxmlformats.org/officeDocument/2006/relationships/hyperlink" Target="https://www.surveymonkey.co.uk/r/52DTSNC" TargetMode="External"/><Relationship Id="rId25" Type="http://schemas.openxmlformats.org/officeDocument/2006/relationships/image" Target="media/image9.png"/><Relationship Id="rId33"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hyperlink" Target="https://www.surveymonkey.co.uk/r/NMJY7CF" TargetMode="External"/><Relationship Id="rId20" Type="http://schemas.openxmlformats.org/officeDocument/2006/relationships/image" Target="media/image6.png"/><Relationship Id="rId29" Type="http://schemas.openxmlformats.org/officeDocument/2006/relationships/hyperlink" Target="https://www.opw-energy.ie/discovermore/energy-clinics/" TargetMode="External"/><Relationship Id="rId1" Type="http://schemas.openxmlformats.org/officeDocument/2006/relationships/styles" Target="styles.xml"/><Relationship Id="rId6" Type="http://schemas.openxmlformats.org/officeDocument/2006/relationships/hyperlink" Target="https://www.opw-energy.ie/discovermore/energy-clinics/" TargetMode="External"/><Relationship Id="rId11" Type="http://schemas.openxmlformats.org/officeDocument/2006/relationships/hyperlink" Target="https://www.opw-energy.ie/discovermore/radiators/" TargetMode="External"/><Relationship Id="rId24" Type="http://schemas.openxmlformats.org/officeDocument/2006/relationships/image" Target="media/image8.png"/><Relationship Id="rId32" Type="http://schemas.openxmlformats.org/officeDocument/2006/relationships/hyperlink" Target="https://www.opw-energy.ie/discovermore/childrens-art-competition-2021/" TargetMode="External"/><Relationship Id="rId5" Type="http://schemas.openxmlformats.org/officeDocument/2006/relationships/image" Target="media/image2.png"/><Relationship Id="rId15" Type="http://schemas.openxmlformats.org/officeDocument/2006/relationships/hyperlink" Target="https://www.surveymonkey.co.uk/r/52DTSNC" TargetMode="External"/><Relationship Id="rId23" Type="http://schemas.openxmlformats.org/officeDocument/2006/relationships/hyperlink" Target="https://www.opw-energy.ie/discovermore/souped-up-radiators/" TargetMode="External"/><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surveymonkey.co.uk/r/52DTSNC" TargetMode="External"/><Relationship Id="rId31" Type="http://schemas.openxmlformats.org/officeDocument/2006/relationships/hyperlink" Target="https://www.opw-energy.ie/discovermore/teatime-talks/" TargetMode="External"/><Relationship Id="rId4" Type="http://schemas.openxmlformats.org/officeDocument/2006/relationships/image" Target="media/image1.png"/><Relationship Id="rId9" Type="http://schemas.openxmlformats.org/officeDocument/2006/relationships/hyperlink" Target="https://us13.campaign-archive.com/?e=%5bUNIQID%5d&amp;u=abd5a062af261480a10cc8753&amp;id=b25610a172" TargetMode="External"/><Relationship Id="rId14" Type="http://schemas.openxmlformats.org/officeDocument/2006/relationships/image" Target="media/image5.gif"/><Relationship Id="rId22" Type="http://schemas.openxmlformats.org/officeDocument/2006/relationships/image" Target="media/image7.png"/><Relationship Id="rId27" Type="http://schemas.openxmlformats.org/officeDocument/2006/relationships/hyperlink" Target="https://www.opw-energy.ie/discovermore/childrens-art-competition-2021/" TargetMode="External"/><Relationship Id="rId30" Type="http://schemas.openxmlformats.org/officeDocument/2006/relationships/hyperlink" Target="https://www.surveymonkey.com/r/56P6F2C" TargetMode="External"/><Relationship Id="rId35" Type="http://schemas.openxmlformats.org/officeDocument/2006/relationships/fontTable" Target="fontTable.xml"/><Relationship Id="rId8" Type="http://schemas.openxmlformats.org/officeDocument/2006/relationships/hyperlink" Target="https://www.opw-energy.ie/discovermore/teatime-talk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Watts, Anita (IE)</dc:creator>
  <cp:keywords/>
  <dc:description/>
  <cp:lastModifiedBy>Watts, Anita (IE)</cp:lastModifiedBy>
  <cp:revision>2</cp:revision>
  <dcterms:created xsi:type="dcterms:W3CDTF">2021-09-28T11:41:00Z</dcterms:created>
  <dcterms:modified xsi:type="dcterms:W3CDTF">2021-09-30T09:38:00Z</dcterms:modified>
</cp:coreProperties>
</file>